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Pr="00FD4490" w:rsidR="006C19BF">
        <w:rPr>
          <w:sz w:val="28"/>
          <w:szCs w:val="28"/>
        </w:rPr>
        <w:t>1</w:t>
      </w:r>
      <w:r w:rsidR="008D646F">
        <w:rPr>
          <w:sz w:val="28"/>
          <w:szCs w:val="28"/>
        </w:rPr>
        <w:t>79</w:t>
      </w:r>
      <w:r w:rsidRPr="00FD4490" w:rsidR="006C19BF">
        <w:rPr>
          <w:sz w:val="28"/>
          <w:szCs w:val="28"/>
        </w:rPr>
        <w:t>4</w:t>
      </w:r>
      <w:r w:rsidRPr="00FD4490">
        <w:rPr>
          <w:sz w:val="28"/>
          <w:szCs w:val="28"/>
        </w:rPr>
        <w:t>-110</w:t>
      </w:r>
      <w:r w:rsidR="008D646F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8D646F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8D646F">
        <w:rPr>
          <w:sz w:val="28"/>
          <w:szCs w:val="28"/>
          <w:lang w:eastAsia="x-none"/>
        </w:rPr>
        <w:t>003272-81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8D646F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D646F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8D646F">
        <w:rPr>
          <w:sz w:val="28"/>
          <w:szCs w:val="28"/>
        </w:rPr>
        <w:t xml:space="preserve">икрокредитная компания </w:t>
      </w:r>
      <w:r w:rsidR="00153D1D">
        <w:rPr>
          <w:sz w:val="28"/>
          <w:szCs w:val="28"/>
        </w:rPr>
        <w:t xml:space="preserve">«ФИНТЕРРА» </w:t>
      </w:r>
      <w:r w:rsidRPr="00FD4490">
        <w:rPr>
          <w:sz w:val="28"/>
          <w:szCs w:val="28"/>
        </w:rPr>
        <w:t xml:space="preserve">к </w:t>
      </w:r>
      <w:r w:rsidR="008D646F">
        <w:rPr>
          <w:rFonts w:cs="Times New Roman"/>
          <w:iCs/>
          <w:sz w:val="28"/>
          <w:szCs w:val="28"/>
        </w:rPr>
        <w:t xml:space="preserve">Ходыреву </w:t>
      </w:r>
      <w:r w:rsidR="009E5E80">
        <w:rPr>
          <w:rFonts w:cs="Times New Roman"/>
          <w:iCs/>
          <w:sz w:val="28"/>
          <w:szCs w:val="28"/>
        </w:rPr>
        <w:t>ГА</w:t>
      </w:r>
      <w:r w:rsidR="008D646F">
        <w:rPr>
          <w:rFonts w:cs="Times New Roman"/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7531F7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7531F7">
        <w:rPr>
          <w:sz w:val="28"/>
          <w:szCs w:val="28"/>
        </w:rPr>
        <w:t xml:space="preserve">икрокредитная компания </w:t>
      </w:r>
      <w:r w:rsidR="00153D1D">
        <w:rPr>
          <w:sz w:val="28"/>
          <w:szCs w:val="28"/>
        </w:rPr>
        <w:t xml:space="preserve">«ФИНТЕРРА» </w:t>
      </w:r>
      <w:r w:rsidR="007531F7">
        <w:rPr>
          <w:sz w:val="28"/>
          <w:szCs w:val="28"/>
        </w:rPr>
        <w:t xml:space="preserve">к </w:t>
      </w:r>
      <w:r w:rsidR="007531F7">
        <w:rPr>
          <w:rFonts w:cs="Times New Roman"/>
          <w:iCs/>
          <w:sz w:val="28"/>
          <w:szCs w:val="28"/>
        </w:rPr>
        <w:t xml:space="preserve">Ходыреву </w:t>
      </w:r>
      <w:r w:rsidR="009E5E80">
        <w:rPr>
          <w:rFonts w:cs="Times New Roman"/>
          <w:iCs/>
          <w:sz w:val="28"/>
          <w:szCs w:val="28"/>
        </w:rPr>
        <w:t>ГА</w:t>
      </w:r>
      <w:r w:rsidR="007531F7">
        <w:rPr>
          <w:rFonts w:cs="Times New Roman"/>
          <w:sz w:val="28"/>
          <w:szCs w:val="28"/>
        </w:rPr>
        <w:t xml:space="preserve"> </w:t>
      </w:r>
      <w:r w:rsidR="007531F7">
        <w:rPr>
          <w:sz w:val="28"/>
          <w:szCs w:val="28"/>
        </w:rPr>
        <w:t>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7531F7">
        <w:rPr>
          <w:rFonts w:cs="Times New Roman"/>
          <w:iCs/>
          <w:sz w:val="28"/>
          <w:szCs w:val="28"/>
        </w:rPr>
        <w:t xml:space="preserve">Ходырева </w:t>
      </w:r>
      <w:r w:rsidR="009E5E80">
        <w:rPr>
          <w:rFonts w:cs="Times New Roman"/>
          <w:iCs/>
          <w:sz w:val="28"/>
          <w:szCs w:val="28"/>
        </w:rPr>
        <w:t>ГА</w:t>
      </w:r>
      <w:r w:rsidR="007531F7">
        <w:rPr>
          <w:rFonts w:cs="Times New Roman"/>
          <w:iCs/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серии </w:t>
      </w:r>
      <w:r w:rsidR="009E5E80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153D1D">
        <w:rPr>
          <w:sz w:val="28"/>
          <w:szCs w:val="28"/>
        </w:rPr>
        <w:t xml:space="preserve">общества с ограниченной ответственностью </w:t>
      </w:r>
      <w:r w:rsidR="00E44CBA">
        <w:rPr>
          <w:sz w:val="28"/>
          <w:szCs w:val="28"/>
        </w:rPr>
        <w:t>М</w:t>
      </w:r>
      <w:r w:rsidR="00153D1D">
        <w:rPr>
          <w:sz w:val="28"/>
          <w:szCs w:val="28"/>
        </w:rPr>
        <w:t>икрокредитная компания «</w:t>
      </w:r>
      <w:r w:rsidR="00CD1A61">
        <w:rPr>
          <w:sz w:val="28"/>
          <w:szCs w:val="28"/>
        </w:rPr>
        <w:t xml:space="preserve">ФИНТЕРРА» </w:t>
      </w:r>
      <w:r w:rsidRPr="00FD4490" w:rsidR="00CD1A61">
        <w:rPr>
          <w:sz w:val="28"/>
          <w:szCs w:val="28"/>
        </w:rPr>
        <w:t>(</w:t>
      </w:r>
      <w:r w:rsidRPr="00FD4490" w:rsidR="00EC52A8">
        <w:rPr>
          <w:sz w:val="28"/>
          <w:szCs w:val="28"/>
        </w:rPr>
        <w:t xml:space="preserve">ИНН </w:t>
      </w:r>
      <w:r w:rsidR="009E5E80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задолженность</w:t>
      </w:r>
      <w:r w:rsidRPr="00FD4490" w:rsidR="009D41B7">
        <w:rPr>
          <w:sz w:val="28"/>
          <w:szCs w:val="28"/>
        </w:rPr>
        <w:t xml:space="preserve"> по договору </w:t>
      </w:r>
      <w:r w:rsidRPr="00FD4490" w:rsidR="00825AFC">
        <w:rPr>
          <w:sz w:val="28"/>
          <w:szCs w:val="28"/>
        </w:rPr>
        <w:t xml:space="preserve">займа </w:t>
      </w:r>
      <w:r w:rsidR="009E5E80">
        <w:rPr>
          <w:sz w:val="28"/>
          <w:szCs w:val="28"/>
        </w:rPr>
        <w:t>*</w:t>
      </w:r>
      <w:r w:rsidR="00153D1D">
        <w:rPr>
          <w:sz w:val="28"/>
          <w:szCs w:val="28"/>
        </w:rPr>
        <w:t xml:space="preserve"> года </w:t>
      </w:r>
      <w:r w:rsidR="00731CD4">
        <w:rPr>
          <w:sz w:val="28"/>
          <w:szCs w:val="28"/>
        </w:rPr>
        <w:t xml:space="preserve">по состоянию на 16 июня 2025 года  </w:t>
      </w:r>
      <w:r w:rsidRPr="00FD4490">
        <w:rPr>
          <w:sz w:val="28"/>
          <w:szCs w:val="28"/>
        </w:rPr>
        <w:t xml:space="preserve">в размере </w:t>
      </w:r>
      <w:r w:rsidR="00153D1D">
        <w:rPr>
          <w:sz w:val="28"/>
          <w:szCs w:val="28"/>
        </w:rPr>
        <w:t xml:space="preserve">13 634 </w:t>
      </w:r>
      <w:r w:rsidRPr="00FD4490">
        <w:rPr>
          <w:sz w:val="28"/>
          <w:szCs w:val="28"/>
        </w:rPr>
        <w:t>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153D1D">
        <w:rPr>
          <w:sz w:val="28"/>
          <w:szCs w:val="28"/>
        </w:rPr>
        <w:t>5950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731CD4">
        <w:rPr>
          <w:sz w:val="28"/>
          <w:szCs w:val="28"/>
        </w:rPr>
        <w:t>1428</w:t>
      </w:r>
      <w:r w:rsidRPr="00FD4490" w:rsidR="00B32273">
        <w:rPr>
          <w:sz w:val="28"/>
          <w:szCs w:val="28"/>
        </w:rPr>
        <w:t xml:space="preserve"> руб.</w:t>
      </w:r>
      <w:r w:rsidR="00731CD4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– проценты</w:t>
      </w:r>
      <w:r w:rsidRPr="00FD4490" w:rsidR="00945489">
        <w:rPr>
          <w:sz w:val="28"/>
          <w:szCs w:val="28"/>
        </w:rPr>
        <w:t xml:space="preserve"> </w:t>
      </w:r>
      <w:r w:rsidR="00731CD4">
        <w:rPr>
          <w:sz w:val="28"/>
          <w:szCs w:val="28"/>
        </w:rPr>
        <w:t>за 30 дней пользования займом</w:t>
      </w:r>
      <w:r w:rsidRPr="00FD4490" w:rsidR="009D41B7">
        <w:rPr>
          <w:sz w:val="28"/>
          <w:szCs w:val="28"/>
        </w:rPr>
        <w:t xml:space="preserve">, </w:t>
      </w:r>
      <w:r w:rsidR="00731CD4">
        <w:rPr>
          <w:sz w:val="28"/>
          <w:szCs w:val="28"/>
        </w:rPr>
        <w:t>6 239</w:t>
      </w:r>
      <w:r w:rsidRPr="00FD4490" w:rsidR="00170523">
        <w:rPr>
          <w:sz w:val="28"/>
          <w:szCs w:val="28"/>
        </w:rPr>
        <w:t xml:space="preserve"> руб. </w:t>
      </w:r>
      <w:r w:rsidR="00731CD4">
        <w:rPr>
          <w:sz w:val="28"/>
          <w:szCs w:val="28"/>
        </w:rPr>
        <w:t>74</w:t>
      </w:r>
      <w:r w:rsidRPr="00FD4490" w:rsidR="009D41B7">
        <w:rPr>
          <w:sz w:val="28"/>
          <w:szCs w:val="28"/>
        </w:rPr>
        <w:t xml:space="preserve"> </w:t>
      </w:r>
      <w:r w:rsidRPr="00FD4490" w:rsidR="00170523">
        <w:rPr>
          <w:sz w:val="28"/>
          <w:szCs w:val="28"/>
        </w:rPr>
        <w:t>коп</w:t>
      </w:r>
      <w:r w:rsidRPr="00FD4490" w:rsidR="009D41B7">
        <w:rPr>
          <w:sz w:val="28"/>
          <w:szCs w:val="28"/>
        </w:rPr>
        <w:t xml:space="preserve">. – </w:t>
      </w:r>
      <w:r w:rsidR="00731CD4">
        <w:rPr>
          <w:sz w:val="28"/>
          <w:szCs w:val="28"/>
        </w:rPr>
        <w:t xml:space="preserve">просроченные </w:t>
      </w:r>
      <w:r w:rsidRPr="00FD4490" w:rsidR="00FD4490">
        <w:rPr>
          <w:sz w:val="28"/>
          <w:szCs w:val="28"/>
        </w:rPr>
        <w:t>проценты</w:t>
      </w:r>
      <w:r w:rsidR="00731CD4">
        <w:rPr>
          <w:sz w:val="28"/>
          <w:szCs w:val="28"/>
        </w:rPr>
        <w:t>, 16 руб. 26 коп. - пени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D4490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E5E80" w:rsidP="009E5E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53D1D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27D97"/>
    <w:rsid w:val="00731CD4"/>
    <w:rsid w:val="007429D6"/>
    <w:rsid w:val="00742F2F"/>
    <w:rsid w:val="007531F7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A629E"/>
    <w:rsid w:val="008D2E17"/>
    <w:rsid w:val="008D646F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9E5E8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1A61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44CBA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A3D2C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A4E2-B611-4463-924A-90D0825B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